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rPr>
          <w:rFonts w:hint="eastAsia" w:ascii="微软雅黑" w:hAnsi="微软雅黑" w:eastAsia="微软雅黑" w:cs="微软雅黑"/>
          <w:color w:val="FF0000"/>
          <w:sz w:val="44"/>
          <w:szCs w:val="44"/>
          <w:lang w:val="en-US" w:eastAsia="zh-CN"/>
        </w:rPr>
      </w:pPr>
      <w:bookmarkStart w:id="0" w:name="_GoBack"/>
      <w:bookmarkEnd w:id="0"/>
      <w:r>
        <w:rPr>
          <w:rFonts w:hint="eastAsia" w:ascii="微软雅黑" w:hAnsi="微软雅黑" w:eastAsia="微软雅黑" w:cs="微软雅黑"/>
          <w:color w:val="FF0000"/>
          <w:sz w:val="44"/>
          <w:szCs w:val="44"/>
          <w:lang w:val="en-US" w:eastAsia="zh-CN"/>
        </w:rPr>
        <w:t>简 报</w:t>
      </w:r>
    </w:p>
    <w:p>
      <w:pPr>
        <w:rPr>
          <w:rFonts w:hint="eastAsia"/>
          <w:lang w:val="en-US" w:eastAsia="zh-CN"/>
        </w:rPr>
      </w:pPr>
    </w:p>
    <w:p>
      <w:pPr>
        <w:ind w:firstLine="1800" w:firstLineChars="500"/>
        <w:rPr>
          <w:rFonts w:hint="eastAsia"/>
          <w:sz w:val="36"/>
          <w:szCs w:val="36"/>
          <w:lang w:val="en-US" w:eastAsia="zh-CN"/>
        </w:rPr>
      </w:pPr>
      <w:r>
        <w:rPr>
          <w:rFonts w:hint="eastAsia"/>
          <w:sz w:val="36"/>
          <w:szCs w:val="36"/>
          <w:lang w:val="en-US" w:eastAsia="zh-CN"/>
        </w:rPr>
        <w:t>达州市装饰装修建材行业协会</w:t>
      </w:r>
    </w:p>
    <w:p>
      <w:pPr>
        <w:ind w:firstLine="3570" w:firstLineChars="1700"/>
        <w:rPr>
          <w:rFonts w:hint="eastAsia"/>
          <w:lang w:val="en-US" w:eastAsia="zh-CN"/>
        </w:rPr>
      </w:pPr>
      <w:r>
        <w:rPr>
          <w:rFonts w:hint="eastAsia"/>
          <w:lang w:val="en-US" w:eastAsia="zh-CN"/>
        </w:rPr>
        <w:t>第9期</w:t>
      </w:r>
    </w:p>
    <w:p>
      <w:pPr>
        <w:ind w:firstLine="3570" w:firstLineChars="1700"/>
        <w:rPr>
          <w:rFonts w:hint="eastAsia"/>
          <w:lang w:val="en-US" w:eastAsia="zh-CN"/>
        </w:rPr>
      </w:pPr>
      <w:r>
        <w:rPr>
          <w:sz w:val="21"/>
        </w:rPr>
        <mc:AlternateContent>
          <mc:Choice Requires="wps">
            <w:drawing>
              <wp:anchor distT="0" distB="0" distL="114300" distR="114300" simplePos="0" relativeHeight="251658240" behindDoc="1" locked="0" layoutInCell="1" allowOverlap="1">
                <wp:simplePos x="0" y="0"/>
                <wp:positionH relativeFrom="column">
                  <wp:posOffset>-325120</wp:posOffset>
                </wp:positionH>
                <wp:positionV relativeFrom="paragraph">
                  <wp:posOffset>81280</wp:posOffset>
                </wp:positionV>
                <wp:extent cx="5800725" cy="9525"/>
                <wp:effectExtent l="0" t="0" r="0" b="0"/>
                <wp:wrapThrough wrapText="bothSides">
                  <wp:wrapPolygon>
                    <wp:start x="0" y="0"/>
                    <wp:lineTo x="0" y="21600"/>
                    <wp:lineTo x="21600" y="21600"/>
                    <wp:lineTo x="21600" y="0"/>
                    <wp:lineTo x="0" y="0"/>
                  </wp:wrapPolygon>
                </wp:wrapThrough>
                <wp:docPr id="1" name="直接连接符 1"/>
                <wp:cNvGraphicFramePr/>
                <a:graphic xmlns:a="http://schemas.openxmlformats.org/drawingml/2006/main">
                  <a:graphicData uri="http://schemas.microsoft.com/office/word/2010/wordprocessingShape">
                    <wps:wsp>
                      <wps:cNvCnPr/>
                      <wps:spPr>
                        <a:xfrm>
                          <a:off x="3399155" y="2382520"/>
                          <a:ext cx="5800725"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5.6pt;margin-top:6.4pt;height:0.75pt;width:456.75pt;mso-wrap-distance-left:9pt;mso-wrap-distance-right:9pt;z-index:-251658240;mso-width-relative:page;mso-height-relative:page;" filled="f" stroked="t" coordsize="21600,21600" wrapcoords="0 0 0 21600 21600 21600 21600 0 0 0" o:gfxdata="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NBbd1wAAAAkBAAAPAAAA&#10;AAAAAAEAIAAAACIAAABkcnMvZG93bnJldi54bWxQSwECFAAUAAAACACHTuJATOY3/t0BAABzAwAA&#10;DgAAAAAAAAABACAAAAAmAQAAZHJzL2Uyb0RvYy54bWxQSwUGAAAAAAYABgBZAQAAdQUAAAAA&#10;">
                <v:fill on="f" focussize="0,0"/>
                <v:stroke weight="1.5pt" color="#ED7D31 [3205]" miterlimit="8" joinstyle="miter"/>
                <v:imagedata o:title=""/>
                <o:lock v:ext="edit" aspectratio="f"/>
                <w10:wrap type="through"/>
              </v:line>
            </w:pict>
          </mc:Fallback>
        </mc:AlternateContent>
      </w:r>
    </w:p>
    <w:p>
      <w:pPr>
        <w:jc w:val="both"/>
        <w:rPr>
          <w:rFonts w:ascii="微软雅黑" w:hAnsi="微软雅黑"/>
          <w:color w:val="343434"/>
          <w:sz w:val="28"/>
          <w:szCs w:val="28"/>
          <w:shd w:val="clear" w:color="auto" w:fill="F5F6EE"/>
        </w:rPr>
      </w:pPr>
      <w:r>
        <w:rPr>
          <w:rFonts w:hint="eastAsia" w:ascii="微软雅黑" w:hAnsi="微软雅黑"/>
          <w:color w:val="343434"/>
          <w:sz w:val="28"/>
          <w:szCs w:val="28"/>
          <w:shd w:val="clear" w:color="auto" w:fill="F5F6EE"/>
        </w:rPr>
        <w:t>达州</w:t>
      </w:r>
      <w:r>
        <w:rPr>
          <w:rFonts w:ascii="微软雅黑" w:hAnsi="微软雅黑"/>
          <w:color w:val="343434"/>
          <w:sz w:val="28"/>
          <w:szCs w:val="28"/>
          <w:shd w:val="clear" w:color="auto" w:fill="F5F6EE"/>
        </w:rPr>
        <w:t>装饰协会会长</w:t>
      </w:r>
      <w:r>
        <w:rPr>
          <w:rFonts w:hint="eastAsia" w:ascii="微软雅黑" w:hAnsi="微软雅黑"/>
          <w:color w:val="343434"/>
          <w:sz w:val="28"/>
          <w:szCs w:val="28"/>
          <w:shd w:val="clear" w:color="auto" w:fill="F5F6EE"/>
        </w:rPr>
        <w:t>李金龙</w:t>
      </w:r>
      <w:r>
        <w:rPr>
          <w:rFonts w:ascii="微软雅黑" w:hAnsi="微软雅黑"/>
          <w:color w:val="343434"/>
          <w:sz w:val="28"/>
          <w:szCs w:val="28"/>
          <w:shd w:val="clear" w:color="auto" w:fill="F5F6EE"/>
        </w:rPr>
        <w:t>先生一行领导，莅临</w:t>
      </w:r>
      <w:r>
        <w:rPr>
          <w:rFonts w:hint="eastAsia" w:ascii="微软雅黑" w:hAnsi="微软雅黑"/>
          <w:color w:val="343434"/>
          <w:sz w:val="28"/>
          <w:szCs w:val="28"/>
          <w:shd w:val="clear" w:color="auto" w:fill="F5F6EE"/>
        </w:rPr>
        <w:t>达州九上装饰</w:t>
      </w:r>
      <w:r>
        <w:rPr>
          <w:rFonts w:ascii="微软雅黑" w:hAnsi="微软雅黑"/>
          <w:color w:val="343434"/>
          <w:sz w:val="28"/>
          <w:szCs w:val="28"/>
          <w:shd w:val="clear" w:color="auto" w:fill="F5F6EE"/>
        </w:rPr>
        <w:t>参观指导</w:t>
      </w:r>
    </w:p>
    <w:p>
      <w:pPr>
        <w:jc w:val="both"/>
        <w:rPr>
          <w:rFonts w:hint="eastAsia" w:ascii="微软雅黑" w:hAnsi="微软雅黑"/>
          <w:color w:val="343434"/>
          <w:sz w:val="28"/>
          <w:szCs w:val="28"/>
          <w:shd w:val="clear" w:color="auto" w:fill="F5F6EE"/>
        </w:rPr>
      </w:pPr>
    </w:p>
    <w:p>
      <w:pPr>
        <w:ind w:firstLine="560" w:firstLineChars="200"/>
        <w:jc w:val="left"/>
        <w:rPr>
          <w:rFonts w:hint="eastAsia"/>
          <w:sz w:val="28"/>
          <w:szCs w:val="28"/>
          <w:lang w:val="en-US" w:eastAsia="zh-CN"/>
        </w:rPr>
      </w:pPr>
      <w:r>
        <w:rPr>
          <w:rFonts w:hint="eastAsia"/>
          <w:sz w:val="28"/>
          <w:szCs w:val="28"/>
        </w:rPr>
        <w:t>5月10日，达州装饰协会会长李金龙先生，装饰协会支部书记刘家兴，</w:t>
      </w:r>
      <w:r>
        <w:rPr>
          <w:rFonts w:hint="eastAsia"/>
          <w:sz w:val="28"/>
          <w:szCs w:val="28"/>
          <w:lang w:val="en-US" w:eastAsia="zh-CN"/>
        </w:rPr>
        <w:t>达州电视台周飞，</w:t>
      </w:r>
      <w:r>
        <w:rPr>
          <w:rFonts w:hint="eastAsia"/>
          <w:sz w:val="28"/>
          <w:szCs w:val="28"/>
        </w:rPr>
        <w:t>亿合门窗郑清权，方太厨电刘雨枫，协会文员杨正碧等一行领导莅临达州市九上装饰集团参观</w:t>
      </w:r>
      <w:r>
        <w:rPr>
          <w:rFonts w:hint="eastAsia"/>
          <w:sz w:val="28"/>
          <w:szCs w:val="28"/>
          <w:lang w:val="en-US" w:eastAsia="zh-CN"/>
        </w:rPr>
        <w:t>交流工作，在</w:t>
      </w:r>
      <w:r>
        <w:rPr>
          <w:rFonts w:hint="eastAsia"/>
          <w:sz w:val="28"/>
          <w:szCs w:val="28"/>
        </w:rPr>
        <w:t>九上装饰总经理吴总，交付中心王总陪同</w:t>
      </w:r>
      <w:r>
        <w:rPr>
          <w:rFonts w:hint="eastAsia"/>
          <w:sz w:val="28"/>
          <w:szCs w:val="28"/>
          <w:lang w:val="en-US" w:eastAsia="zh-CN"/>
        </w:rPr>
        <w:t>下，大家就行业发展动态，如何规范装饰行业标准等做了深入探讨，整个交流过程十分愉快，也受益颇多。</w:t>
      </w:r>
    </w:p>
    <w:p>
      <w:pPr>
        <w:numPr>
          <w:ilvl w:val="0"/>
          <w:numId w:val="0"/>
        </w:numPr>
        <w:spacing w:line="360" w:lineRule="auto"/>
        <w:jc w:val="left"/>
        <w:rPr>
          <w:rFonts w:hint="eastAsia"/>
          <w:sz w:val="28"/>
          <w:szCs w:val="28"/>
        </w:rPr>
      </w:pPr>
      <w:r>
        <w:rPr>
          <w:rFonts w:hint="eastAsia"/>
          <w:sz w:val="28"/>
          <w:szCs w:val="28"/>
        </w:rPr>
        <w:drawing>
          <wp:inline distT="0" distB="0" distL="0" distR="0">
            <wp:extent cx="5274310" cy="3956050"/>
            <wp:effectExtent l="0" t="0" r="2540" b="6350"/>
            <wp:docPr id="2" name="图片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01.jpg"/>
                    <pic:cNvPicPr>
                      <a:picLocks noChangeAspect="1"/>
                    </pic:cNvPicPr>
                  </pic:nvPicPr>
                  <pic:blipFill>
                    <a:blip r:embed="rId4" cstate="print"/>
                    <a:stretch>
                      <a:fillRect/>
                    </a:stretch>
                  </pic:blipFill>
                  <pic:spPr>
                    <a:xfrm>
                      <a:off x="0" y="0"/>
                      <a:ext cx="5274310" cy="3956050"/>
                    </a:xfrm>
                    <a:prstGeom prst="rect">
                      <a:avLst/>
                    </a:prstGeom>
                  </pic:spPr>
                </pic:pic>
              </a:graphicData>
            </a:graphic>
          </wp:inline>
        </w:drawing>
      </w:r>
    </w:p>
    <w:p>
      <w:pPr>
        <w:numPr>
          <w:ilvl w:val="0"/>
          <w:numId w:val="0"/>
        </w:numPr>
        <w:spacing w:line="360" w:lineRule="auto"/>
        <w:jc w:val="left"/>
        <w:rPr>
          <w:rFonts w:hint="eastAsia"/>
          <w:szCs w:val="21"/>
          <w:lang w:val="en-US" w:eastAsia="zh-CN"/>
        </w:rPr>
      </w:pPr>
      <w:r>
        <w:rPr>
          <w:rFonts w:hint="eastAsia" w:ascii="微软雅黑" w:hAnsi="微软雅黑"/>
          <w:color w:val="434343"/>
          <w:shd w:val="clear" w:color="auto" w:fill="F5F6EE"/>
        </w:rPr>
        <w:drawing>
          <wp:inline distT="0" distB="0" distL="0" distR="0">
            <wp:extent cx="5274310" cy="3956050"/>
            <wp:effectExtent l="0" t="0" r="2540" b="6350"/>
            <wp:docPr id="5" name="图片 4"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03.jpg"/>
                    <pic:cNvPicPr>
                      <a:picLocks noChangeAspect="1"/>
                    </pic:cNvPicPr>
                  </pic:nvPicPr>
                  <pic:blipFill>
                    <a:blip r:embed="rId5" cstate="print"/>
                    <a:stretch>
                      <a:fillRect/>
                    </a:stretch>
                  </pic:blipFill>
                  <pic:spPr>
                    <a:xfrm>
                      <a:off x="0" y="0"/>
                      <a:ext cx="5274310" cy="3956050"/>
                    </a:xfrm>
                    <a:prstGeom prst="rect">
                      <a:avLst/>
                    </a:prstGeom>
                  </pic:spPr>
                </pic:pic>
              </a:graphicData>
            </a:graphic>
          </wp:inline>
        </w:drawing>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上图支部书记刘家兴正在与九上装饰负责人认真探讨行业发展现在及未来规划</w:t>
      </w:r>
    </w:p>
    <w:p>
      <w:pPr>
        <w:jc w:val="both"/>
        <w:rPr>
          <w:rFonts w:hint="eastAsia" w:ascii="楷体" w:hAnsi="楷体" w:eastAsia="楷体" w:cs="楷体"/>
          <w:sz w:val="24"/>
          <w:szCs w:val="24"/>
          <w:lang w:val="en-US" w:eastAsia="zh-CN"/>
        </w:rPr>
      </w:pPr>
    </w:p>
    <w:p>
      <w:pPr>
        <w:ind w:firstLine="560" w:firstLineChars="200"/>
        <w:rPr>
          <w:sz w:val="28"/>
          <w:szCs w:val="28"/>
        </w:rPr>
      </w:pPr>
      <w:r>
        <w:rPr>
          <w:rFonts w:hint="eastAsia"/>
          <w:sz w:val="28"/>
          <w:szCs w:val="28"/>
        </w:rPr>
        <w:t>达州装饰协会会长李金龙先生，装饰协会支部书记刘家兴，亿合门窗郑清权，方太厨电刘雨枫等一行领导</w:t>
      </w:r>
      <w:r>
        <w:rPr>
          <w:rFonts w:hint="eastAsia"/>
          <w:sz w:val="28"/>
          <w:szCs w:val="28"/>
          <w:lang w:val="en-US" w:eastAsia="zh-CN"/>
        </w:rPr>
        <w:t>随后</w:t>
      </w:r>
      <w:r>
        <w:rPr>
          <w:rFonts w:hint="eastAsia"/>
          <w:sz w:val="28"/>
          <w:szCs w:val="28"/>
        </w:rPr>
        <w:t>参观了九上装饰材料展厅，</w:t>
      </w:r>
      <w:r>
        <w:rPr>
          <w:rFonts w:hint="eastAsia"/>
          <w:sz w:val="28"/>
          <w:szCs w:val="28"/>
          <w:lang w:val="en-US" w:eastAsia="zh-CN"/>
        </w:rPr>
        <w:t>对九上装饰工艺、材料以及公司文化给予了高度评价</w:t>
      </w:r>
      <w:r>
        <w:rPr>
          <w:rFonts w:hint="eastAsia"/>
          <w:sz w:val="28"/>
          <w:szCs w:val="28"/>
        </w:rPr>
        <w:t>。</w:t>
      </w:r>
    </w:p>
    <w:p>
      <w:pPr>
        <w:ind w:firstLine="560" w:firstLineChars="200"/>
        <w:rPr>
          <w:sz w:val="28"/>
          <w:szCs w:val="28"/>
        </w:rPr>
      </w:pPr>
    </w:p>
    <w:p>
      <w:pPr>
        <w:ind w:firstLine="560" w:firstLineChars="200"/>
        <w:rPr>
          <w:rFonts w:hint="eastAsia"/>
          <w:sz w:val="28"/>
          <w:szCs w:val="28"/>
          <w:lang w:val="en-US" w:eastAsia="zh-CN"/>
        </w:rPr>
      </w:pPr>
      <w:r>
        <w:rPr>
          <w:rFonts w:hint="eastAsia"/>
          <w:sz w:val="28"/>
          <w:szCs w:val="28"/>
        </w:rPr>
        <w:t>期间，九上装饰总经理吴总向莅临九上的</w:t>
      </w:r>
      <w:r>
        <w:rPr>
          <w:rFonts w:hint="eastAsia"/>
          <w:sz w:val="28"/>
          <w:szCs w:val="28"/>
          <w:lang w:val="en-US" w:eastAsia="zh-CN"/>
        </w:rPr>
        <w:t>各位</w:t>
      </w:r>
      <w:r>
        <w:rPr>
          <w:rFonts w:hint="eastAsia"/>
          <w:sz w:val="28"/>
          <w:szCs w:val="28"/>
        </w:rPr>
        <w:t>领导，介绍了九上发展状况</w:t>
      </w:r>
      <w:r>
        <w:rPr>
          <w:rFonts w:hint="eastAsia"/>
          <w:sz w:val="28"/>
          <w:szCs w:val="28"/>
          <w:lang w:val="en-US" w:eastAsia="zh-CN"/>
        </w:rPr>
        <w:t>及经营理念</w:t>
      </w:r>
      <w:r>
        <w:rPr>
          <w:rFonts w:hint="eastAsia"/>
          <w:sz w:val="28"/>
          <w:szCs w:val="28"/>
        </w:rPr>
        <w:t>。</w:t>
      </w:r>
      <w:r>
        <w:rPr>
          <w:rFonts w:hint="eastAsia"/>
          <w:sz w:val="28"/>
          <w:szCs w:val="28"/>
          <w:lang w:val="en-US" w:eastAsia="zh-CN"/>
        </w:rPr>
        <w:t>并认真听取了</w:t>
      </w:r>
      <w:r>
        <w:rPr>
          <w:rFonts w:hint="eastAsia"/>
          <w:sz w:val="28"/>
          <w:szCs w:val="28"/>
        </w:rPr>
        <w:t>达州装饰协会会长李金龙先生</w:t>
      </w:r>
      <w:r>
        <w:rPr>
          <w:rFonts w:hint="eastAsia"/>
          <w:sz w:val="28"/>
          <w:szCs w:val="28"/>
          <w:lang w:val="en-US" w:eastAsia="zh-CN"/>
        </w:rPr>
        <w:t>对整个装饰行业接下来一年的工作计划及安排，对达州装饰协会为行业做的贡献表示高度认可。一个行业的良性经营环境一定是靠大家积极参与和共同创建的，九上装饰接下来也会积极投入到行业协会的接下来的工作中来，为整顿行业乱象，规范行业标准，营造良性经营环境做出一份自己的贡献。</w:t>
      </w: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4"/>
          <w:szCs w:val="24"/>
          <w:lang w:val="en-US" w:eastAsia="zh-CN"/>
        </w:rPr>
      </w:pPr>
    </w:p>
    <w:p>
      <w:pPr>
        <w:jc w:val="both"/>
        <w:rPr>
          <w:rFonts w:hint="eastAsia" w:ascii="楷体" w:hAnsi="楷体" w:eastAsia="楷体" w:cs="楷体"/>
          <w:sz w:val="21"/>
          <w:szCs w:val="21"/>
          <w:lang w:val="en-US" w:eastAsia="zh-CN"/>
        </w:rPr>
      </w:pPr>
      <w:r>
        <w:rPr>
          <w:rFonts w:hint="eastAsia"/>
          <w:szCs w:val="21"/>
          <w:lang w:val="en-US" w:eastAsia="zh-CN"/>
        </w:rPr>
        <w:drawing>
          <wp:inline distT="0" distB="0" distL="114300" distR="114300">
            <wp:extent cx="5541645" cy="3950335"/>
            <wp:effectExtent l="0" t="0" r="1905" b="12065"/>
            <wp:docPr id="3" name="图片 3" descr="微信图片_2019051812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518121200"/>
                    <pic:cNvPicPr>
                      <a:picLocks noChangeAspect="1"/>
                    </pic:cNvPicPr>
                  </pic:nvPicPr>
                  <pic:blipFill>
                    <a:blip r:embed="rId6"/>
                    <a:stretch>
                      <a:fillRect/>
                    </a:stretch>
                  </pic:blipFill>
                  <pic:spPr>
                    <a:xfrm>
                      <a:off x="0" y="0"/>
                      <a:ext cx="5541645" cy="3950335"/>
                    </a:xfrm>
                    <a:prstGeom prst="rect">
                      <a:avLst/>
                    </a:prstGeom>
                  </pic:spPr>
                </pic:pic>
              </a:graphicData>
            </a:graphic>
          </wp:inline>
        </w:drawing>
      </w:r>
      <w:r>
        <w:rPr>
          <w:rFonts w:ascii="微软雅黑" w:hAnsi="微软雅黑" w:eastAsia="宋体" w:cs="宋体"/>
          <w:color w:val="434343"/>
          <w:kern w:val="0"/>
          <w:sz w:val="22"/>
        </w:rPr>
        <w:drawing>
          <wp:inline distT="0" distB="0" distL="0" distR="0">
            <wp:extent cx="5523865" cy="3098800"/>
            <wp:effectExtent l="0" t="0" r="635" b="6350"/>
            <wp:docPr id="8" name="图片 7" descr="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08.jpg"/>
                    <pic:cNvPicPr>
                      <a:picLocks noChangeAspect="1"/>
                    </pic:cNvPicPr>
                  </pic:nvPicPr>
                  <pic:blipFill>
                    <a:blip r:embed="rId7" cstate="print"/>
                    <a:stretch>
                      <a:fillRect/>
                    </a:stretch>
                  </pic:blipFill>
                  <pic:spPr>
                    <a:xfrm>
                      <a:off x="0" y="0"/>
                      <a:ext cx="5523865" cy="3098800"/>
                    </a:xfrm>
                    <a:prstGeom prst="rect">
                      <a:avLst/>
                    </a:prstGeom>
                  </pic:spPr>
                </pic:pic>
              </a:graphicData>
            </a:graphic>
          </wp:inline>
        </w:drawing>
      </w:r>
      <w:r>
        <w:rPr>
          <w:rFonts w:hint="eastAsia" w:ascii="微软雅黑" w:hAnsi="微软雅黑" w:eastAsia="宋体" w:cs="宋体"/>
          <w:color w:val="434343"/>
          <w:kern w:val="0"/>
          <w:sz w:val="22"/>
          <w:lang w:val="en-US" w:eastAsia="zh-CN"/>
        </w:rPr>
        <w:t xml:space="preserve">                  </w:t>
      </w:r>
      <w:r>
        <w:rPr>
          <w:rFonts w:hint="eastAsia"/>
          <w:sz w:val="28"/>
          <w:szCs w:val="28"/>
          <w:lang w:eastAsia="zh-CN"/>
        </w:rPr>
        <w:t>上图为</w:t>
      </w:r>
      <w:r>
        <w:rPr>
          <w:rFonts w:hint="eastAsia" w:ascii="楷体" w:hAnsi="楷体" w:eastAsia="楷体" w:cs="楷体"/>
          <w:sz w:val="28"/>
          <w:szCs w:val="28"/>
          <w:lang w:val="en-US" w:eastAsia="zh-CN"/>
        </w:rPr>
        <w:t>九上装饰材料展厅局部缩影</w:t>
      </w:r>
    </w:p>
    <w:p>
      <w:pPr>
        <w:ind w:firstLine="700" w:firstLineChars="250"/>
        <w:rPr>
          <w:sz w:val="28"/>
          <w:szCs w:val="28"/>
        </w:rPr>
      </w:pPr>
      <w:r>
        <w:rPr>
          <w:rFonts w:hint="eastAsia"/>
          <w:sz w:val="28"/>
          <w:szCs w:val="28"/>
        </w:rPr>
        <w:t>达州九上装饰豪装工厂店位于达州市通川区金龙大道193号4楼（广电大厦对面）。拥有超5000平米大型家装卖场，囊括了市场上主流一线知名大品牌，工厂渠道商一站式供应，上千种装修材料任您挑！设计、施工、材料、环保、服务五大优势，让您不再为装修而烦恼！</w:t>
      </w:r>
    </w:p>
    <w:p>
      <w:pPr>
        <w:ind w:firstLine="550" w:firstLineChars="250"/>
        <w:rPr>
          <w:sz w:val="22"/>
        </w:rPr>
      </w:pPr>
    </w:p>
    <w:p>
      <w:pPr>
        <w:ind w:firstLine="700" w:firstLineChars="250"/>
        <w:rPr>
          <w:sz w:val="28"/>
          <w:szCs w:val="28"/>
        </w:rPr>
      </w:pPr>
      <w:r>
        <w:rPr>
          <w:rFonts w:hint="eastAsia"/>
          <w:sz w:val="28"/>
          <w:szCs w:val="28"/>
        </w:rPr>
        <w:t>作为集团旗下一个新成立的直营连锁家装品牌，本着创新的设计理念、精准的科学报价体系、人性化的服务模式，以及专业的施工团队，九上装饰依托集团10年渠道和资源优势，跨越了平价与高品质之间的鸿沟，其服务领域涵盖了室内设计、预算、施工、材料、家具、软装、配饰等家装所需的各个环节，这种“拎包入住”的量贩式家居模式，在达州地区当属先行。</w:t>
      </w:r>
    </w:p>
    <w:p>
      <w:pPr>
        <w:ind w:firstLine="840" w:firstLineChars="300"/>
        <w:rPr>
          <w:rFonts w:hint="eastAsia"/>
          <w:sz w:val="28"/>
          <w:szCs w:val="28"/>
        </w:rPr>
      </w:pPr>
      <w:r>
        <w:rPr>
          <w:rFonts w:hint="eastAsia"/>
          <w:sz w:val="28"/>
          <w:szCs w:val="28"/>
        </w:rPr>
        <w:t>同时，九上装饰从2017年在达州成立至今零投诉，认真做好有良心的家装企业。加强提升九上每位员工的社会责任感，做好消费者喜爱品质好产品，并为创造一流装饰企业而努力。</w:t>
      </w:r>
    </w:p>
    <w:p>
      <w:pPr>
        <w:rPr>
          <w:rFonts w:hint="eastAsia"/>
          <w:sz w:val="28"/>
          <w:szCs w:val="28"/>
        </w:rPr>
      </w:pPr>
      <w:r>
        <w:rPr>
          <w:rFonts w:hint="eastAsia" w:eastAsiaTheme="minorEastAsia"/>
          <w:szCs w:val="21"/>
          <w:lang w:eastAsia="zh-CN"/>
        </w:rPr>
        <w:drawing>
          <wp:inline distT="0" distB="0" distL="114300" distR="114300">
            <wp:extent cx="4927600" cy="3696970"/>
            <wp:effectExtent l="0" t="0" r="6350" b="17780"/>
            <wp:docPr id="6" name="图片 6" descr="微信图片_2019051812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518121044"/>
                    <pic:cNvPicPr>
                      <a:picLocks noChangeAspect="1"/>
                    </pic:cNvPicPr>
                  </pic:nvPicPr>
                  <pic:blipFill>
                    <a:blip r:embed="rId8"/>
                    <a:stretch>
                      <a:fillRect/>
                    </a:stretch>
                  </pic:blipFill>
                  <pic:spPr>
                    <a:xfrm>
                      <a:off x="0" y="0"/>
                      <a:ext cx="4927600" cy="3696970"/>
                    </a:xfrm>
                    <a:prstGeom prst="rect">
                      <a:avLst/>
                    </a:prstGeom>
                  </pic:spPr>
                </pic:pic>
              </a:graphicData>
            </a:graphic>
          </wp:inline>
        </w:drawing>
      </w:r>
    </w:p>
    <w:p>
      <w:pPr>
        <w:ind w:firstLine="560" w:firstLineChars="200"/>
        <w:rPr>
          <w:rFonts w:hint="eastAsia"/>
          <w:sz w:val="28"/>
          <w:szCs w:val="28"/>
        </w:rPr>
      </w:pPr>
      <w:r>
        <w:rPr>
          <w:rFonts w:hint="eastAsia"/>
          <w:sz w:val="28"/>
          <w:szCs w:val="28"/>
        </w:rPr>
        <w:t>参观结束时，九上装饰总经理以及交付总监代表九上全体人员，再次感谢达州装饰协会</w:t>
      </w:r>
      <w:r>
        <w:rPr>
          <w:rFonts w:hint="eastAsia"/>
          <w:sz w:val="28"/>
          <w:szCs w:val="28"/>
          <w:lang w:val="en-US" w:eastAsia="zh-CN"/>
        </w:rPr>
        <w:t>及电视台</w:t>
      </w:r>
      <w:r>
        <w:rPr>
          <w:rFonts w:hint="eastAsia"/>
          <w:sz w:val="28"/>
          <w:szCs w:val="28"/>
        </w:rPr>
        <w:t>各位领导的亲临。</w:t>
      </w:r>
      <w:r>
        <w:rPr>
          <w:rFonts w:hint="eastAsia"/>
          <w:sz w:val="28"/>
          <w:szCs w:val="28"/>
          <w:lang w:val="en-US" w:eastAsia="zh-CN"/>
        </w:rPr>
        <w:t>九上</w:t>
      </w:r>
      <w:r>
        <w:rPr>
          <w:rFonts w:hint="eastAsia"/>
          <w:sz w:val="28"/>
          <w:szCs w:val="28"/>
        </w:rPr>
        <w:t>装饰公司表示，未来，</w:t>
      </w:r>
      <w:r>
        <w:rPr>
          <w:rFonts w:hint="eastAsia"/>
          <w:sz w:val="28"/>
          <w:szCs w:val="28"/>
          <w:lang w:val="en-US" w:eastAsia="zh-CN"/>
        </w:rPr>
        <w:t>一如既往的将客户满意放在第一位，不断提供自身服务能力，</w:t>
      </w:r>
      <w:r>
        <w:rPr>
          <w:rFonts w:hint="eastAsia"/>
          <w:sz w:val="28"/>
          <w:szCs w:val="28"/>
        </w:rPr>
        <w:t>一定以优秀的理念和服务，和</w:t>
      </w:r>
      <w:r>
        <w:rPr>
          <w:rFonts w:hint="eastAsia"/>
          <w:sz w:val="28"/>
          <w:szCs w:val="28"/>
          <w:lang w:val="en-US" w:eastAsia="zh-CN"/>
        </w:rPr>
        <w:t>达州</w:t>
      </w:r>
      <w:r>
        <w:rPr>
          <w:rFonts w:hint="eastAsia"/>
          <w:sz w:val="28"/>
          <w:szCs w:val="28"/>
        </w:rPr>
        <w:t>优秀企业共同成长，为广大业主提供更健康、更</w:t>
      </w:r>
      <w:r>
        <w:rPr>
          <w:rFonts w:hint="eastAsia"/>
          <w:sz w:val="28"/>
          <w:szCs w:val="28"/>
          <w:lang w:val="en-US" w:eastAsia="zh-CN"/>
        </w:rPr>
        <w:t>环保、更优质</w:t>
      </w:r>
      <w:r>
        <w:rPr>
          <w:rFonts w:hint="eastAsia"/>
          <w:sz w:val="28"/>
          <w:szCs w:val="28"/>
        </w:rPr>
        <w:t>的</w:t>
      </w:r>
      <w:r>
        <w:rPr>
          <w:rFonts w:hint="eastAsia"/>
          <w:sz w:val="28"/>
          <w:szCs w:val="28"/>
          <w:lang w:val="en-US" w:eastAsia="zh-CN"/>
        </w:rPr>
        <w:t>装修</w:t>
      </w:r>
      <w:r>
        <w:rPr>
          <w:rFonts w:hint="eastAsia"/>
          <w:sz w:val="28"/>
          <w:szCs w:val="28"/>
        </w:rPr>
        <w:t>服务</w:t>
      </w:r>
      <w:r>
        <w:rPr>
          <w:rFonts w:hint="eastAsia"/>
          <w:sz w:val="28"/>
          <w:szCs w:val="28"/>
          <w:lang w:eastAsia="zh-CN"/>
        </w:rPr>
        <w:t>，</w:t>
      </w:r>
      <w:r>
        <w:rPr>
          <w:rFonts w:hint="eastAsia"/>
          <w:sz w:val="28"/>
          <w:szCs w:val="28"/>
          <w:lang w:val="en-US" w:eastAsia="zh-CN"/>
        </w:rPr>
        <w:t>为达州装饰行业健康发展贡献一份力量</w:t>
      </w:r>
      <w:r>
        <w:rPr>
          <w:rFonts w:hint="eastAsia"/>
          <w:sz w:val="28"/>
          <w:szCs w:val="28"/>
        </w:rPr>
        <w:t>。</w:t>
      </w:r>
    </w:p>
    <w:p>
      <w:pPr>
        <w:ind w:firstLine="560" w:firstLineChars="200"/>
        <w:rPr>
          <w:rFonts w:hint="eastAsia"/>
          <w:sz w:val="28"/>
          <w:szCs w:val="28"/>
        </w:rPr>
      </w:pPr>
    </w:p>
    <w:p>
      <w:pPr>
        <w:ind w:firstLine="560" w:firstLineChars="200"/>
        <w:rPr>
          <w:rFonts w:hint="eastAsia"/>
          <w:sz w:val="28"/>
          <w:szCs w:val="28"/>
        </w:rPr>
      </w:pPr>
    </w:p>
    <w:p>
      <w:pPr>
        <w:ind w:firstLine="3080" w:firstLineChars="1100"/>
        <w:rPr>
          <w:rFonts w:hint="default" w:eastAsiaTheme="minorEastAsia"/>
          <w:sz w:val="28"/>
          <w:szCs w:val="28"/>
          <w:lang w:val="en-US" w:eastAsia="zh-CN"/>
        </w:rPr>
      </w:pPr>
      <w:r>
        <w:rPr>
          <w:rFonts w:hint="eastAsia"/>
          <w:sz w:val="28"/>
          <w:szCs w:val="28"/>
          <w:lang w:eastAsia="zh-CN"/>
        </w:rPr>
        <w:t>二</w:t>
      </w:r>
      <w:r>
        <w:rPr>
          <w:rFonts w:hint="eastAsia"/>
          <w:sz w:val="28"/>
          <w:szCs w:val="28"/>
          <w:lang w:val="en-US" w:eastAsia="zh-CN"/>
        </w:rPr>
        <w:t>0一九年五月十一日</w:t>
      </w:r>
    </w:p>
    <w:p>
      <w:pPr>
        <w:ind w:firstLine="700" w:firstLineChars="250"/>
        <w:rPr>
          <w:rFonts w:hint="eastAsia"/>
          <w:sz w:val="28"/>
          <w:szCs w:val="28"/>
        </w:rPr>
      </w:pPr>
    </w:p>
    <w:p>
      <w:pPr>
        <w:ind w:firstLine="840" w:firstLineChars="300"/>
        <w:rPr>
          <w:rFonts w:hint="eastAsia"/>
          <w:sz w:val="28"/>
          <w:szCs w:val="28"/>
          <w:lang w:val="en-US" w:eastAsia="zh-CN"/>
        </w:rPr>
      </w:pPr>
    </w:p>
    <w:p>
      <w:pPr>
        <w:numPr>
          <w:ilvl w:val="0"/>
          <w:numId w:val="0"/>
        </w:numPr>
        <w:spacing w:line="360" w:lineRule="auto"/>
        <w:jc w:val="left"/>
        <w:rPr>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3D03"/>
    <w:rsid w:val="02BF1BB9"/>
    <w:rsid w:val="0B2B04DA"/>
    <w:rsid w:val="0BA129B2"/>
    <w:rsid w:val="11B35D51"/>
    <w:rsid w:val="12F73782"/>
    <w:rsid w:val="13D85E67"/>
    <w:rsid w:val="18133539"/>
    <w:rsid w:val="1C03347B"/>
    <w:rsid w:val="1C8D78C4"/>
    <w:rsid w:val="1E32326A"/>
    <w:rsid w:val="20292145"/>
    <w:rsid w:val="25E5497A"/>
    <w:rsid w:val="274E669C"/>
    <w:rsid w:val="27C232A1"/>
    <w:rsid w:val="2B5A54CD"/>
    <w:rsid w:val="30CA1A8C"/>
    <w:rsid w:val="316358EA"/>
    <w:rsid w:val="3F163C59"/>
    <w:rsid w:val="40AC39D8"/>
    <w:rsid w:val="43077439"/>
    <w:rsid w:val="4337533A"/>
    <w:rsid w:val="43483FAF"/>
    <w:rsid w:val="44577B45"/>
    <w:rsid w:val="4A7B775E"/>
    <w:rsid w:val="4A82462C"/>
    <w:rsid w:val="4D130037"/>
    <w:rsid w:val="4D7D0372"/>
    <w:rsid w:val="4E4D6AA8"/>
    <w:rsid w:val="506B47BA"/>
    <w:rsid w:val="53BF4595"/>
    <w:rsid w:val="54D2690F"/>
    <w:rsid w:val="553615EA"/>
    <w:rsid w:val="5848522A"/>
    <w:rsid w:val="5863379F"/>
    <w:rsid w:val="5A5E2D57"/>
    <w:rsid w:val="5BFD2E4E"/>
    <w:rsid w:val="65AE6E5F"/>
    <w:rsid w:val="661202DC"/>
    <w:rsid w:val="676C4359"/>
    <w:rsid w:val="682E0439"/>
    <w:rsid w:val="69635028"/>
    <w:rsid w:val="697416AF"/>
    <w:rsid w:val="6F0F0E4A"/>
    <w:rsid w:val="72E503BE"/>
    <w:rsid w:val="75B50D1A"/>
    <w:rsid w:val="7C38793B"/>
    <w:rsid w:val="7EE24BEC"/>
    <w:rsid w:val="7FEB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杨正碧17323330223  13730795477</cp:lastModifiedBy>
  <dcterms:modified xsi:type="dcterms:W3CDTF">2019-05-30T07:39:38Z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