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750" w:lineRule="atLeast"/>
        <w:ind w:left="300" w:right="300" w:firstLine="0"/>
        <w:jc w:val="center"/>
        <w:rPr>
          <w:rFonts w:ascii="微软雅黑" w:hAnsi="微软雅黑" w:eastAsia="微软雅黑" w:cs="微软雅黑"/>
          <w:b/>
          <w:i w:val="0"/>
          <w:caps w:val="0"/>
          <w:color w:val="000000"/>
          <w:spacing w:val="0"/>
          <w:sz w:val="39"/>
          <w:szCs w:val="39"/>
        </w:rPr>
      </w:pPr>
      <w:r>
        <w:rPr>
          <w:rFonts w:hint="eastAsia" w:ascii="微软雅黑" w:hAnsi="微软雅黑" w:eastAsia="微软雅黑" w:cs="微软雅黑"/>
          <w:b/>
          <w:i w:val="0"/>
          <w:caps w:val="0"/>
          <w:color w:val="000000"/>
          <w:spacing w:val="0"/>
          <w:sz w:val="39"/>
          <w:szCs w:val="39"/>
          <w:bdr w:val="none" w:color="auto" w:sz="0" w:space="0"/>
          <w:shd w:val="clear" w:fill="FFFFFF"/>
        </w:rPr>
        <w:t>中共达州市委四届七次全会暨市委经济工作会议举行</w:t>
      </w:r>
    </w:p>
    <w:p>
      <w:pPr>
        <w:keepNext w:val="0"/>
        <w:keepLines w:val="0"/>
        <w:widowControl/>
        <w:suppressLineNumbers w:val="0"/>
        <w:pBdr>
          <w:top w:val="none" w:color="auto" w:sz="0" w:space="0"/>
          <w:left w:val="none" w:color="auto" w:sz="0" w:space="0"/>
          <w:bottom w:val="single" w:color="DDDDDD" w:sz="6"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shd w:val="clear" w:fill="FFFFFF"/>
          <w:lang w:val="en-US" w:eastAsia="zh-CN" w:bidi="ar"/>
        </w:rPr>
        <w:t>时间：2019年01月09日 编辑：万源市纪委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全会由市委常委会主持 省人大常委会副主任、市委书记包惠作讲话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全会对2018年工作进行总结，对2019年发展进行安排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对达州实现“两个定位”、争创全省经济副中心作出再动员再部署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中国共产党达州市第四届委员会第七次全体会议暨市委经济工作会议公报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（2019年1月8日中国共产党达州市第四届委员会第七次全体会议通过）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中国共产党达州市第四届委员会第七次全体会议暨市委经济工作会议，于2019年1月8日举行。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right="0"/>
        <w:rPr>
          <w:rFonts w:hint="eastAsia" w:ascii="微软雅黑" w:hAnsi="微软雅黑" w:eastAsia="微软雅黑" w:cs="微软雅黑"/>
          <w:b w:val="0"/>
          <w:i w:val="0"/>
          <w:caps w:val="0"/>
          <w:color w:val="000000"/>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right="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lang w:eastAsia="zh-CN"/>
        </w:rPr>
        <w:t>　　　　　</w:t>
      </w:r>
      <w:bookmarkStart w:id="0" w:name="_GoBack"/>
      <w:bookmarkEnd w:id="0"/>
      <w:r>
        <w:rPr>
          <w:rFonts w:hint="eastAsia" w:ascii="微软雅黑" w:hAnsi="微软雅黑" w:eastAsia="微软雅黑" w:cs="微软雅黑"/>
          <w:b w:val="0"/>
          <w:i w:val="0"/>
          <w:caps w:val="0"/>
          <w:color w:val="000000"/>
          <w:spacing w:val="0"/>
          <w:sz w:val="27"/>
          <w:szCs w:val="27"/>
          <w:bdr w:val="none" w:color="auto" w:sz="0" w:space="0"/>
          <w:shd w:val="clear" w:fill="FFFFFF"/>
        </w:rPr>
        <w:t>　省人大常委会副主任、市委书记包惠讲话。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出席这次全会的有，市委委员53人，候补市委委员8人。市纪委委员和有关方面负责同志、市第四次党代会部分代表列席了会议。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全会由市委常委会主持。省人大常委会副主任、市委书记包惠作了讲话。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jc w:val="center"/>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7"/>
          <w:szCs w:val="27"/>
          <w:bdr w:val="none" w:color="auto" w:sz="0" w:space="0"/>
          <w:shd w:val="clear" w:fill="FFFFFF"/>
        </w:rPr>
        <w:t xml:space="preserve">中共达州市委四届七次全会暨市委经济工作会议会场。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以习近平新时代中国特色社会主义思想为指导，深入学习贯彻党的十九大精神、习近平总书记对四川工作系列重要指示精神、省委十一届三次四次全会精神和中央、省委经济工作会议精神，对2018年工作进行总结，对2019年发展进行安排，对达州实现“两个定位”、争创全省经济副中心作出了再动员、再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充分肯定过去一年市委常委会的工作。一致认为，在党中央和省委的坚强领导下，市委团结带领全市广大党员干部群众，聚焦“12335”总体部署，以“八个年”为重点，开年即冲刺、起步就快跑、全程不懈怠，统筹抓好“五位一体”和党的建设，攻克了一批多年想办而没有办成的难事，干成了一批打基础利长远的大事，办好了一批群众普遍受益的民生实事，取得了一系列具有突破性意义的标志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实施“一干多支”发展战略，支持达州建设四川东出北上综合交通枢纽和川渝陕结合部区域中心城市，支持包括达州在内的7个区域中心城市争创全省经济副中心，是省委十一届三次全会作出的重大战略决策。市委认真贯彻省委部署，确立的“12335”总体部署准确反映了新时代达州所处的历史方位，鲜明凸显了未来一个时期全市发展的主攻方向和着力重点，是达州未来发展的根本遵循和行动指南，必须一以贯之地坚持并不折不扣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认真分析了达州争创全省经济副中心的比较优势和突出短板，明确指出达州经过努力完全有希望建成与主中心相呼应、带动区域共同发展的经济副中心，全市上下必须更加鲜明地朝着实现“两个定位”、争创全省经济副中心的方向努力奋斗。全会指出，争创全省经济副中心与实现“两个定位”方向完全一致、目标完全契合，既贯穿实现“两个定位”前半程，又支撑实现“两个定位”后半程，必将更加有力地支撑达州在跨省域的川渝陕结合部建成区域性中心城市。全市上下必须坚定地把实现“两个定位”与争创全省经济副中心统一起来认识，紧扣市委“12335”总体部署，把握方向不动摇，锁定目标不懈怠，一步一步奋力推动宏伟目标变成美好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实现“两个定位”、争创全省经济副中心，必须深入解放思想，打破常规、敢想敢干，攻坚克难、真抓实干，扭住重点、干成干好，一年干成几件大事，几年重塑一个格局；必须拿出务实行动，立足当前补短板、着眼长远夯基础，抓紧完善相关规划，牢牢扭住关键大事，创新完善工作机制，切实把实现“两个定位”、争创全省经济副中心的任务落实到部门、落实到人员、落实到项目，扎实有力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深入分析了当前面临的经济形势，对做好2019年经济工作进行了安排部署。全会指出，2019年经济工作的总体思路是：以习近平新时代中国特色社会主义思想为指导，全面贯彻党的十九大和十九届二中、三中全会精神，认真落实省委十一届三次、四次全会精神和中央、省委经济工作会议精神，坚持稳中求进工作总基调，坚持新发展理念，坚持高质量发展，坚持供给侧结构性改革，坚持深化改革扩大开放，全面落实市委“12335”总体部署，继续深化“八个年”活动，持续打好“三大攻坚战”，进一步优化营商环境，提振市场信心，扩大有效投资，壮大实体经济，发展现代产业，统筹抓好稳增长、促改革、调结构、惠民生、防风险各项工作，保持经济持续健康发展和社会和谐稳定，为全面建成小康社会收官打下决定性基础，为实现“两个定位”、争创全省经济副中心奠定坚实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对2019年经济工作的重点任务作出全面部署。一是要突出重点战役，坚决打好“三大攻坚战”。深入实施“精准脱贫决胜年”活动，持续打好脱贫攻坚战，确保如期完成年度脱贫任务；深入实施“环境治理巩固年”活动，持续打好污染防治攻坚战，不断改善生态环境质量；持续打好防范化解重大风险攻坚战，牢牢守住安全生产、社会稳定和食品药品安全底线。二是要突出投资消费，积极释放和扩大内需潜力。继续开展“项目攻坚突破年”活动，坚定发挥投资的关键作用，重点扭住45个重大项目和235个重点项目，按照“四个一批”要求，加快补齐重大基础设施建设短板，不断提高产业投资和民间投资比重。要充分挖掘消费潜力，加快现代服务业发展；认真落实个税优惠政策，增加各类群体收入，增强社会消费能力。三是要突出“6+3”产业，坚定推进经济高质量发展。深入开展“工业提质增效年”活动，大力推进六大产业集群发展，加快建设制造强市；加快发展文化旅游业，建设一批文旅融合发展示范园区，鼓励争创“天府旅游名县”；积极发展现代物流业，抓好秦巴物流园区建设，力争建成海关出口监管仓和进口保税仓；大力发展现代建筑业，抓好达州建筑产业园建设。四是要突出协同发展，加快建设区域中心城市。深化“城市综合管理年”活动，继续抓好中心城区建设，协同推动通川区、达川区、经开区联动发展；大力发展县域经济，鼓励建设全省县域经济强县和生态示范标杆县，夯实县域经济底部发展基础；持续深化拓展“百镇建设”，高水平规划建设一批独具特色的小城镇。五是要突出乡村振兴，再塑达州经济发展“新版图”。坚持用乡村振兴统揽新时代“三农”工作，实施“乡村振兴推进年”活动，大力推动现代农业园区建设，实施好能人回乡、业主兴乡、市民下乡“三乡计划”，培育发展乡村先进文化，抓好农村人居环境整治，完善乡村治理体系，加快促进农业大市向农业强市跨越。六是要突出改革开放，持续释放经济发展动力活力。聚焦重点领域和关键环节改革，研究推出更多关键性改革举措；重点支持民营经济健康发展，进一步提升政务服务效能、优化营商环境；加快对外开放步伐，持续开展“招商引资落地年”活动，推动一批大项目、好项目落户达州。七是要突出民生至上，不断提高保障和改善民生水平。继续开展“民生改善实效年”活动，抓好中心城区续建及新建民生事项，大力解决好看病难、养老难、就业难、入学难等群众反映强烈的突出问题，深入实施文化惠民工程，加强和创新社会治理，纵深推进扫黑除恶专项斗争和禁毒人民战争，确保社会大局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抓好2019年工作，既要从面上推动整体发展，又要结合最紧要的实际，紧盯基础设施建设、“6+3”产业发展和环境保障，重点抓好成南达万高铁开工和西渝高铁过境达州落地、达州新机场建设、营达巴万高速建设、锂钾资源综合开发利用、市第二工业园区建设暨达钢搬迁转型发展、文化旅游业发展、达州“无水港”建设、巴文化高地建设、优质教育医疗机构建设、营商环境优化等十件事关达州长远发展、事关人民根本利益的关键大事，咬定青山不放松，集中力量抓攻坚，奋力为全市实现“两个定位”、争创全省经济副中心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实现各项目标，关键在加强和改进党的领导，关键在党要管党、从严治党。要突出政治思想建设，坚定践行“两个维护”；要加强干部人才队伍建设，锻造高素质专业化中坚力量；要创新组织体系建设，提升基层组织组织力；要持之以恒改进作风，坚守正道弘扬正气；要坚定不移惩贪治腐，不断巩固发展风清气正的良好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围绕实现“两个定位”、争创全省经济副中心目标，要敢想敢干，立下大志不争论，抢抓机遇不错失，扭住大事不放松；要真抓实干，深入解放思想，大抓工作落实，大力攻坚克难，强化责任担当；要干成干好，对照目标谋发展，全力以赴抓开局，千方百计惠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210"/>
        <w:rPr>
          <w:rFonts w:hint="eastAsia" w:ascii="微软雅黑" w:hAnsi="微软雅黑" w:eastAsia="微软雅黑" w:cs="微软雅黑"/>
          <w:b w:val="0"/>
          <w:i w:val="0"/>
          <w:color w:val="00000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号召，全市各级党组织和广大党员干部群众，要更加紧密地团结在以习近平同志为核心的党中央周围，坚定以习近平新时代中国特色社会主义思想为指导，在省委的坚强领导下，全面落实中央、省委和市委系列决策部署，坚定信心不动摇，创新实干不懈怠，不达目的誓不休，一步一个脚印，一年一个台阶，为加快实现“两个定位”、奋力争创全省经济副中心而努力奋斗！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6A9A"/>
    <w:rsid w:val="019B743B"/>
    <w:rsid w:val="05592B77"/>
    <w:rsid w:val="1BB263E5"/>
    <w:rsid w:val="1D8A629E"/>
    <w:rsid w:val="26501E25"/>
    <w:rsid w:val="299F60AF"/>
    <w:rsid w:val="3F0F0397"/>
    <w:rsid w:val="4E5C5889"/>
    <w:rsid w:val="5A6028B9"/>
    <w:rsid w:val="6C7F3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dcterms:modified xsi:type="dcterms:W3CDTF">2019-01-13T08:41:07Z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