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关于积极开展精准扶贫的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亲爱的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会员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您好！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当前，脱贫攻坚工作已进入决胜阶段。为响应上级组织关于“非公经济和社会组织主动参与精准扶贫”的号召，现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将近期我协会开展精准扶贫工作提出如下工作方案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（一）帮扶对象：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贫困村困难党员、群众；因病、因学致贫的困难家庭；其他需要救助农村困难群体。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pacing w:val="-9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（二）帮扶形式：</w:t>
      </w:r>
      <w:r>
        <w:rPr>
          <w:rFonts w:hint="default" w:ascii="Times New Roman" w:hAnsi="Times New Roman" w:eastAsia="方正仿宋_GBK" w:cs="Times New Roman"/>
          <w:b/>
          <w:bCs/>
          <w:spacing w:val="-9"/>
          <w:sz w:val="32"/>
          <w:szCs w:val="32"/>
          <w:lang w:val="en-US" w:eastAsia="zh-CN"/>
        </w:rPr>
        <w:t>以资金帮扶为主，采取现场捐赠的方式进行。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（三）时间安排：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1.动员发动（17日前完成）：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向会员单位发出倡议，发动会员单位广泛参与。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2.资金筹集（1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日前完成）：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凡有意愿参与本次活动的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会员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，请主动与协会取得联系，做好登记和捐赠工作。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3.活动开展（初定21日）：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组织捐赠单位或者个人前往贫困村开展帮扶活动，邀请达州市电视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、达州晚报等全程跟踪报道。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朋友们，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授人玫瑰，手有余香；奉献爱心，收获希望。您的一份关爱，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也许将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改变一个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家庭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的命运；您的一次善举，更将换回更多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真善美的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心灵。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5" w:leftChars="0" w:right="0" w:rightChars="0" w:hanging="3855" w:hanging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5" w:leftChars="0" w:right="0" w:rightChars="0" w:hanging="3855" w:hanging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5" w:leftChars="0" w:right="0" w:rightChars="0" w:hanging="3855" w:hangingChars="1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达州市装饰装修建材行业协会支部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55" w:leftChars="0" w:right="0" w:rightChars="0" w:hanging="3855" w:hangingChars="1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达州市装饰装修建材行业协会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16</w:t>
      </w:r>
    </w:p>
    <w:p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057BB"/>
    <w:rsid w:val="02CF76A0"/>
    <w:rsid w:val="06915BD5"/>
    <w:rsid w:val="06D86925"/>
    <w:rsid w:val="154858B8"/>
    <w:rsid w:val="2B2057BB"/>
    <w:rsid w:val="2D151B70"/>
    <w:rsid w:val="4F763D16"/>
    <w:rsid w:val="74463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2017-07-16T03:34:00Z</dcterms:created>
  <dc:creator>Administrator</dc:creator>
  <cp:lastModifiedBy>lenovo</cp:lastModifiedBy>
  <dcterms:modified xsi:type="dcterms:W3CDTF">2017-07-16T09:15:21Z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